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C0A" w:rsidRPr="00162C0A" w:rsidRDefault="00491DAB" w:rsidP="00162C0A">
      <w:pPr>
        <w:jc w:val="center"/>
        <w:rPr>
          <w:rFonts w:asciiTheme="minorHAnsi" w:hAnsiTheme="minorHAnsi"/>
          <w:b/>
          <w:i/>
          <w:sz w:val="36"/>
          <w:szCs w:val="36"/>
        </w:rPr>
      </w:pPr>
      <w:r w:rsidRPr="00491DAB">
        <w:rPr>
          <w:rFonts w:asciiTheme="minorHAnsi" w:hAnsiTheme="minorHAnsi"/>
          <w:b/>
          <w:i/>
          <w:sz w:val="36"/>
          <w:szCs w:val="36"/>
        </w:rPr>
        <w:t>ESTRUTURA DE INFORMAÇÃO E DE SUPORTE AO SISTEMA DO MONTADO</w:t>
      </w:r>
    </w:p>
    <w:p w:rsidR="00162C0A" w:rsidRDefault="00162C0A" w:rsidP="00162C0A">
      <w:pPr>
        <w:jc w:val="both"/>
        <w:rPr>
          <w:rFonts w:asciiTheme="minorHAnsi" w:hAnsiTheme="minorHAnsi"/>
          <w:b/>
          <w:i/>
          <w:sz w:val="28"/>
          <w:szCs w:val="28"/>
        </w:rPr>
      </w:pPr>
    </w:p>
    <w:p w:rsidR="00195DD6" w:rsidRPr="00F975A8" w:rsidRDefault="00195DD6" w:rsidP="00195DD6">
      <w:pPr>
        <w:jc w:val="center"/>
        <w:rPr>
          <w:i/>
          <w:sz w:val="22"/>
          <w:szCs w:val="22"/>
        </w:rPr>
      </w:pPr>
      <w:r w:rsidRPr="00F975A8">
        <w:rPr>
          <w:i/>
          <w:sz w:val="22"/>
          <w:szCs w:val="22"/>
        </w:rPr>
        <w:t>AVISO DE CONCURSO PARA APRESENTAÇÃO DE CANDIDATURAS</w:t>
      </w:r>
    </w:p>
    <w:p w:rsidR="00195DD6" w:rsidRPr="00F975A8" w:rsidRDefault="00195DD6" w:rsidP="00195DD6">
      <w:pPr>
        <w:jc w:val="center"/>
        <w:rPr>
          <w:i/>
          <w:sz w:val="22"/>
          <w:szCs w:val="22"/>
        </w:rPr>
      </w:pPr>
      <w:r w:rsidRPr="00F975A8">
        <w:rPr>
          <w:i/>
          <w:sz w:val="22"/>
          <w:szCs w:val="22"/>
        </w:rPr>
        <w:t>AVISO Nº ALT20‐14‐2016‐11</w:t>
      </w:r>
    </w:p>
    <w:p w:rsidR="00195DD6" w:rsidRPr="00F975A8" w:rsidRDefault="00195DD6" w:rsidP="00195DD6">
      <w:pPr>
        <w:jc w:val="center"/>
        <w:rPr>
          <w:i/>
          <w:sz w:val="22"/>
          <w:szCs w:val="22"/>
        </w:rPr>
      </w:pPr>
      <w:r w:rsidRPr="00F975A8">
        <w:rPr>
          <w:i/>
          <w:sz w:val="22"/>
          <w:szCs w:val="22"/>
        </w:rPr>
        <w:t>PATRIMÓNIO NATURAL E CULTURAL</w:t>
      </w:r>
    </w:p>
    <w:p w:rsidR="00195DD6" w:rsidRDefault="00195DD6" w:rsidP="00195DD6">
      <w:pPr>
        <w:jc w:val="center"/>
        <w:rPr>
          <w:b/>
          <w:sz w:val="28"/>
          <w:szCs w:val="28"/>
        </w:rPr>
      </w:pPr>
    </w:p>
    <w:p w:rsidR="00195DD6" w:rsidRPr="00162C0A" w:rsidRDefault="00195DD6" w:rsidP="00195DD6">
      <w:pPr>
        <w:jc w:val="center"/>
        <w:rPr>
          <w:rFonts w:asciiTheme="minorHAnsi" w:hAnsiTheme="minorHAnsi"/>
          <w:b/>
          <w:i/>
          <w:sz w:val="28"/>
          <w:szCs w:val="28"/>
        </w:rPr>
      </w:pPr>
      <w:r w:rsidRPr="00015527">
        <w:rPr>
          <w:b/>
          <w:i/>
          <w:noProof/>
          <w:sz w:val="28"/>
          <w:szCs w:val="28"/>
        </w:rPr>
        <w:drawing>
          <wp:inline distT="0" distB="0" distL="0" distR="0" wp14:anchorId="5E089832" wp14:editId="0AC3A5E3">
            <wp:extent cx="1581150" cy="1116688"/>
            <wp:effectExtent l="0" t="0" r="0" b="0"/>
            <wp:docPr id="1" name="Imagem 1" descr="Z:\MONTADO, PAISAGEM CULTURAL\Logo ERT_2014 Institucional\Logo ERT 2014_Institucional 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ONTADO, PAISAGEM CULTURAL\Logo ERT_2014 Institucional\Logo ERT 2014_Institucional positiv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597" cy="1126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C0A" w:rsidRPr="00162C0A" w:rsidRDefault="00162C0A" w:rsidP="00053C0B">
      <w:pPr>
        <w:spacing w:line="276" w:lineRule="auto"/>
        <w:jc w:val="both"/>
        <w:rPr>
          <w:rFonts w:asciiTheme="minorHAnsi" w:hAnsiTheme="minorHAnsi"/>
          <w:b/>
        </w:rPr>
      </w:pPr>
    </w:p>
    <w:p w:rsidR="00382369" w:rsidRPr="00162C0A" w:rsidRDefault="00162C0A" w:rsidP="00162C0A">
      <w:pPr>
        <w:jc w:val="center"/>
        <w:rPr>
          <w:rFonts w:asciiTheme="minorHAnsi" w:hAnsiTheme="minorHAnsi"/>
          <w:b/>
          <w:sz w:val="28"/>
          <w:szCs w:val="28"/>
        </w:rPr>
      </w:pPr>
      <w:r w:rsidRPr="00162C0A">
        <w:rPr>
          <w:rFonts w:asciiTheme="minorHAnsi" w:hAnsiTheme="minorHAnsi"/>
          <w:b/>
          <w:sz w:val="28"/>
          <w:szCs w:val="28"/>
        </w:rPr>
        <w:t xml:space="preserve">DEMONSTRAÇÃO DA SUSTENTABILIDADE DA OPERAÇÃO APÓS A REALIZAÇÃO DO INVESTIMENTO </w:t>
      </w:r>
    </w:p>
    <w:p w:rsidR="00053C0B" w:rsidRPr="00162C0A" w:rsidRDefault="00053C0B" w:rsidP="00053C0B">
      <w:pPr>
        <w:spacing w:line="276" w:lineRule="auto"/>
        <w:jc w:val="both"/>
        <w:rPr>
          <w:rFonts w:asciiTheme="minorHAnsi" w:hAnsiTheme="minorHAnsi"/>
        </w:rPr>
      </w:pPr>
    </w:p>
    <w:p w:rsidR="00491DAB" w:rsidRDefault="0061227E" w:rsidP="00491DAB">
      <w:pPr>
        <w:spacing w:before="120" w:line="276" w:lineRule="auto"/>
        <w:jc w:val="both"/>
        <w:rPr>
          <w:rFonts w:asciiTheme="minorHAnsi" w:hAnsiTheme="minorHAnsi"/>
        </w:rPr>
      </w:pPr>
      <w:r w:rsidRPr="00162C0A">
        <w:rPr>
          <w:rFonts w:asciiTheme="minorHAnsi" w:hAnsiTheme="minorHAnsi"/>
        </w:rPr>
        <w:t xml:space="preserve">A sustentabilidade </w:t>
      </w:r>
      <w:r w:rsidR="00491DAB" w:rsidRPr="00491DAB">
        <w:rPr>
          <w:rFonts w:asciiTheme="minorHAnsi" w:hAnsiTheme="minorHAnsi"/>
        </w:rPr>
        <w:t>da estrutura de informação e suporte ao sistema do Montado</w:t>
      </w:r>
      <w:r w:rsidRPr="00162C0A">
        <w:rPr>
          <w:rFonts w:asciiTheme="minorHAnsi" w:hAnsiTheme="minorHAnsi"/>
        </w:rPr>
        <w:t>, após o encerramento do projeto,</w:t>
      </w:r>
      <w:r w:rsidR="00CE54A8" w:rsidRPr="00162C0A">
        <w:rPr>
          <w:rFonts w:asciiTheme="minorHAnsi" w:hAnsiTheme="minorHAnsi"/>
        </w:rPr>
        <w:t xml:space="preserve"> </w:t>
      </w:r>
      <w:r w:rsidR="00491DAB">
        <w:rPr>
          <w:rFonts w:asciiTheme="minorHAnsi" w:hAnsiTheme="minorHAnsi"/>
        </w:rPr>
        <w:t xml:space="preserve">reside no sólido compromisso do </w:t>
      </w:r>
      <w:r w:rsidR="00491DAB" w:rsidRPr="00491DAB">
        <w:rPr>
          <w:rFonts w:asciiTheme="minorHAnsi" w:hAnsiTheme="minorHAnsi"/>
        </w:rPr>
        <w:t>Turismo do Alentejo</w:t>
      </w:r>
      <w:r w:rsidR="00491DAB">
        <w:rPr>
          <w:rFonts w:asciiTheme="minorHAnsi" w:hAnsiTheme="minorHAnsi"/>
        </w:rPr>
        <w:t>,</w:t>
      </w:r>
      <w:r w:rsidR="00491DAB" w:rsidRPr="00491DAB">
        <w:rPr>
          <w:rFonts w:asciiTheme="minorHAnsi" w:hAnsiTheme="minorHAnsi"/>
        </w:rPr>
        <w:t xml:space="preserve"> </w:t>
      </w:r>
      <w:proofErr w:type="spellStart"/>
      <w:r w:rsidR="00491DAB" w:rsidRPr="00491DAB">
        <w:rPr>
          <w:rFonts w:asciiTheme="minorHAnsi" w:hAnsiTheme="minorHAnsi"/>
        </w:rPr>
        <w:t>ERT</w:t>
      </w:r>
      <w:proofErr w:type="spellEnd"/>
      <w:r w:rsidR="00491DAB">
        <w:rPr>
          <w:rFonts w:asciiTheme="minorHAnsi" w:hAnsiTheme="minorHAnsi"/>
        </w:rPr>
        <w:t>, enquanto entidade promotora, e do conjunto amplo e diversificado de parcerias estabelecidas no âmbito deste projeto.</w:t>
      </w:r>
    </w:p>
    <w:p w:rsidR="00491DAB" w:rsidRDefault="00491DAB" w:rsidP="009264A5">
      <w:pPr>
        <w:spacing w:before="12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Com efeito, a </w:t>
      </w:r>
      <w:r w:rsidRPr="00491DAB">
        <w:rPr>
          <w:rFonts w:asciiTheme="minorHAnsi" w:hAnsiTheme="minorHAnsi"/>
        </w:rPr>
        <w:t xml:space="preserve">gestão </w:t>
      </w:r>
      <w:r>
        <w:rPr>
          <w:rFonts w:asciiTheme="minorHAnsi" w:hAnsiTheme="minorHAnsi"/>
        </w:rPr>
        <w:t>da estrutura de informação</w:t>
      </w:r>
      <w:r w:rsidRPr="00491DAB">
        <w:rPr>
          <w:rFonts w:asciiTheme="minorHAnsi" w:hAnsiTheme="minorHAnsi"/>
        </w:rPr>
        <w:t xml:space="preserve">, após o encerramento do projeto </w:t>
      </w:r>
      <w:r>
        <w:rPr>
          <w:rFonts w:asciiTheme="minorHAnsi" w:hAnsiTheme="minorHAnsi"/>
        </w:rPr>
        <w:t xml:space="preserve">que agora se </w:t>
      </w:r>
      <w:r w:rsidRPr="00491DAB">
        <w:rPr>
          <w:rFonts w:asciiTheme="minorHAnsi" w:hAnsiTheme="minorHAnsi"/>
        </w:rPr>
        <w:t>candidata</w:t>
      </w:r>
      <w:r>
        <w:rPr>
          <w:rFonts w:asciiTheme="minorHAnsi" w:hAnsiTheme="minorHAnsi"/>
        </w:rPr>
        <w:t xml:space="preserve"> a</w:t>
      </w:r>
      <w:r w:rsidRPr="00491DAB">
        <w:rPr>
          <w:rFonts w:asciiTheme="minorHAnsi" w:hAnsiTheme="minorHAnsi"/>
        </w:rPr>
        <w:t>o</w:t>
      </w:r>
      <w:r>
        <w:rPr>
          <w:rFonts w:asciiTheme="minorHAnsi" w:hAnsiTheme="minorHAnsi"/>
        </w:rPr>
        <w:t xml:space="preserve"> Alentejo 2020</w:t>
      </w:r>
      <w:r w:rsidRPr="00491DAB">
        <w:rPr>
          <w:rFonts w:asciiTheme="minorHAnsi" w:hAnsiTheme="minorHAnsi"/>
        </w:rPr>
        <w:t>, será assumida pelo Turismo do Alentejo</w:t>
      </w:r>
      <w:r>
        <w:rPr>
          <w:rFonts w:asciiTheme="minorHAnsi" w:hAnsiTheme="minorHAnsi"/>
        </w:rPr>
        <w:t>,</w:t>
      </w:r>
      <w:r w:rsidRPr="00491DAB">
        <w:rPr>
          <w:rFonts w:asciiTheme="minorHAnsi" w:hAnsiTheme="minorHAnsi"/>
        </w:rPr>
        <w:t xml:space="preserve"> </w:t>
      </w:r>
      <w:proofErr w:type="spellStart"/>
      <w:r w:rsidRPr="00491DAB">
        <w:rPr>
          <w:rFonts w:asciiTheme="minorHAnsi" w:hAnsiTheme="minorHAnsi"/>
        </w:rPr>
        <w:t>ERT</w:t>
      </w:r>
      <w:proofErr w:type="spellEnd"/>
      <w:r w:rsidR="009264A5">
        <w:rPr>
          <w:rFonts w:asciiTheme="minorHAnsi" w:hAnsiTheme="minorHAnsi"/>
        </w:rPr>
        <w:t>. Contudo, esta será uma gestão que se pretende amplamente participada, nomeadamente e</w:t>
      </w:r>
      <w:r w:rsidR="009264A5" w:rsidRPr="009264A5">
        <w:rPr>
          <w:rFonts w:asciiTheme="minorHAnsi" w:hAnsiTheme="minorHAnsi"/>
        </w:rPr>
        <w:t xml:space="preserve">nvolver </w:t>
      </w:r>
      <w:r w:rsidR="009264A5">
        <w:rPr>
          <w:rFonts w:asciiTheme="minorHAnsi" w:hAnsiTheme="minorHAnsi"/>
        </w:rPr>
        <w:t xml:space="preserve">as principais instituições, públicas e privadas relacionadas com o sistema do Montado, bem como </w:t>
      </w:r>
      <w:r w:rsidR="009264A5" w:rsidRPr="009264A5">
        <w:rPr>
          <w:rFonts w:asciiTheme="minorHAnsi" w:hAnsiTheme="minorHAnsi"/>
        </w:rPr>
        <w:t>a</w:t>
      </w:r>
      <w:r w:rsidR="009264A5">
        <w:rPr>
          <w:rFonts w:asciiTheme="minorHAnsi" w:hAnsiTheme="minorHAnsi"/>
        </w:rPr>
        <w:t>s</w:t>
      </w:r>
      <w:r w:rsidR="009264A5" w:rsidRPr="009264A5">
        <w:rPr>
          <w:rFonts w:asciiTheme="minorHAnsi" w:hAnsiTheme="minorHAnsi"/>
        </w:rPr>
        <w:t xml:space="preserve"> comunidade</w:t>
      </w:r>
      <w:r w:rsidR="009264A5">
        <w:rPr>
          <w:rFonts w:asciiTheme="minorHAnsi" w:hAnsiTheme="minorHAnsi"/>
        </w:rPr>
        <w:t>s</w:t>
      </w:r>
      <w:r w:rsidR="009264A5" w:rsidRPr="009264A5">
        <w:rPr>
          <w:rFonts w:asciiTheme="minorHAnsi" w:hAnsiTheme="minorHAnsi"/>
        </w:rPr>
        <w:t xml:space="preserve"> </w:t>
      </w:r>
      <w:r w:rsidR="009264A5">
        <w:rPr>
          <w:rFonts w:asciiTheme="minorHAnsi" w:hAnsiTheme="minorHAnsi"/>
        </w:rPr>
        <w:t xml:space="preserve">onde este sistema agra-silvo-pastoril se encontra presente. </w:t>
      </w:r>
      <w:r w:rsidR="009264A5" w:rsidRPr="009264A5">
        <w:rPr>
          <w:rFonts w:asciiTheme="minorHAnsi" w:hAnsiTheme="minorHAnsi"/>
        </w:rPr>
        <w:t>A</w:t>
      </w:r>
      <w:r w:rsidR="009264A5">
        <w:rPr>
          <w:rFonts w:asciiTheme="minorHAnsi" w:hAnsiTheme="minorHAnsi"/>
        </w:rPr>
        <w:t>través do conjunto de parcerias estabelecidas com alguns dos mais representativos municípios da região, em termos de uma presença significativa e diversificada de áreas de Montado, pretende-se as</w:t>
      </w:r>
      <w:r w:rsidR="009264A5" w:rsidRPr="009264A5">
        <w:rPr>
          <w:rFonts w:asciiTheme="minorHAnsi" w:hAnsiTheme="minorHAnsi"/>
        </w:rPr>
        <w:t>segurar a</w:t>
      </w:r>
      <w:r w:rsidR="009264A5">
        <w:rPr>
          <w:rFonts w:asciiTheme="minorHAnsi" w:hAnsiTheme="minorHAnsi"/>
        </w:rPr>
        <w:t xml:space="preserve"> sua</w:t>
      </w:r>
      <w:r w:rsidR="009264A5" w:rsidRPr="009264A5">
        <w:rPr>
          <w:rFonts w:asciiTheme="minorHAnsi" w:hAnsiTheme="minorHAnsi"/>
        </w:rPr>
        <w:t xml:space="preserve"> participação </w:t>
      </w:r>
      <w:r w:rsidR="009264A5">
        <w:rPr>
          <w:rFonts w:asciiTheme="minorHAnsi" w:hAnsiTheme="minorHAnsi"/>
        </w:rPr>
        <w:t xml:space="preserve">ativa, a diferentes níveis. O papel destas instituições </w:t>
      </w:r>
      <w:r w:rsidR="009264A5" w:rsidRPr="009264A5">
        <w:rPr>
          <w:rFonts w:asciiTheme="minorHAnsi" w:hAnsiTheme="minorHAnsi"/>
        </w:rPr>
        <w:t xml:space="preserve">enquanto recetores e difusores privilegiados dos diversos elementos de informação e suporte produzidos pela Estrutura de Informação e de Suporte ao Sistema do Montado, </w:t>
      </w:r>
      <w:r w:rsidR="009264A5">
        <w:rPr>
          <w:rFonts w:asciiTheme="minorHAnsi" w:hAnsiTheme="minorHAnsi"/>
        </w:rPr>
        <w:t>constitui uma garantia de que esta informação é relevante e que será utilizada</w:t>
      </w:r>
      <w:r w:rsidR="009264A5" w:rsidRPr="009264A5">
        <w:rPr>
          <w:rFonts w:asciiTheme="minorHAnsi" w:hAnsiTheme="minorHAnsi"/>
        </w:rPr>
        <w:t xml:space="preserve"> </w:t>
      </w:r>
      <w:r w:rsidR="009264A5">
        <w:rPr>
          <w:rFonts w:asciiTheme="minorHAnsi" w:hAnsiTheme="minorHAnsi"/>
        </w:rPr>
        <w:t xml:space="preserve">por diferentes públicos-alvo, </w:t>
      </w:r>
      <w:r w:rsidR="009264A5" w:rsidRPr="009264A5">
        <w:rPr>
          <w:rFonts w:asciiTheme="minorHAnsi" w:hAnsiTheme="minorHAnsi"/>
        </w:rPr>
        <w:t>nomeadamente, junto das comunidades locais, dos agentes institucionais e económicos e de outros públicos visit</w:t>
      </w:r>
      <w:r w:rsidR="009264A5">
        <w:rPr>
          <w:rFonts w:asciiTheme="minorHAnsi" w:hAnsiTheme="minorHAnsi"/>
        </w:rPr>
        <w:t>antes dos diferentes municípios</w:t>
      </w:r>
      <w:r w:rsidR="009264A5">
        <w:rPr>
          <w:rFonts w:asciiTheme="minorHAnsi" w:hAnsiTheme="minorHAnsi"/>
        </w:rPr>
        <w:t xml:space="preserve">. Além disso, o </w:t>
      </w:r>
      <w:r w:rsidR="009264A5" w:rsidRPr="00491DAB">
        <w:rPr>
          <w:rFonts w:asciiTheme="minorHAnsi" w:hAnsiTheme="minorHAnsi"/>
        </w:rPr>
        <w:t>Turismo do Alentejo</w:t>
      </w:r>
      <w:r w:rsidR="009264A5">
        <w:rPr>
          <w:rFonts w:asciiTheme="minorHAnsi" w:hAnsiTheme="minorHAnsi"/>
        </w:rPr>
        <w:t>,</w:t>
      </w:r>
      <w:r w:rsidR="009264A5" w:rsidRPr="00491DAB">
        <w:rPr>
          <w:rFonts w:asciiTheme="minorHAnsi" w:hAnsiTheme="minorHAnsi"/>
        </w:rPr>
        <w:t xml:space="preserve"> </w:t>
      </w:r>
      <w:proofErr w:type="spellStart"/>
      <w:r w:rsidR="009264A5" w:rsidRPr="00491DAB">
        <w:rPr>
          <w:rFonts w:asciiTheme="minorHAnsi" w:hAnsiTheme="minorHAnsi"/>
        </w:rPr>
        <w:t>ERT</w:t>
      </w:r>
      <w:proofErr w:type="spellEnd"/>
      <w:r w:rsidR="009264A5">
        <w:rPr>
          <w:rFonts w:asciiTheme="minorHAnsi" w:hAnsiTheme="minorHAnsi"/>
        </w:rPr>
        <w:t xml:space="preserve"> irá introduzir mecanismos regulares de atualização da informação, auscultando frequentemente estes intervenientes, no sentido de rever e atualizar os dados que constam na </w:t>
      </w:r>
      <w:r w:rsidR="009264A5" w:rsidRPr="00491DAB">
        <w:rPr>
          <w:rFonts w:asciiTheme="minorHAnsi" w:hAnsiTheme="minorHAnsi"/>
        </w:rPr>
        <w:t>estrutura de informação e suporte ao sistema do Montado</w:t>
      </w:r>
      <w:r w:rsidR="009264A5">
        <w:rPr>
          <w:rFonts w:asciiTheme="minorHAnsi" w:hAnsiTheme="minorHAnsi"/>
        </w:rPr>
        <w:t>.</w:t>
      </w:r>
    </w:p>
    <w:p w:rsidR="009264A5" w:rsidRDefault="009264A5" w:rsidP="009264A5">
      <w:pPr>
        <w:spacing w:before="12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De igual modo, também os acordos de parceria celebrados com</w:t>
      </w:r>
      <w:r w:rsidRPr="009264A5">
        <w:rPr>
          <w:rFonts w:asciiTheme="minorHAnsi" w:hAnsiTheme="minorHAnsi"/>
        </w:rPr>
        <w:t xml:space="preserve"> </w:t>
      </w:r>
      <w:r w:rsidRPr="009264A5">
        <w:rPr>
          <w:rFonts w:asciiTheme="minorHAnsi" w:hAnsiTheme="minorHAnsi"/>
        </w:rPr>
        <w:t xml:space="preserve">dois </w:t>
      </w:r>
      <w:r>
        <w:rPr>
          <w:rFonts w:asciiTheme="minorHAnsi" w:hAnsiTheme="minorHAnsi"/>
        </w:rPr>
        <w:t>relevantes intervenientes no domínio do estudo</w:t>
      </w:r>
      <w:r w:rsidRPr="009264A5">
        <w:rPr>
          <w:rFonts w:asciiTheme="minorHAnsi" w:hAnsiTheme="minorHAnsi"/>
        </w:rPr>
        <w:t xml:space="preserve"> científico</w:t>
      </w:r>
      <w:r>
        <w:rPr>
          <w:rFonts w:asciiTheme="minorHAnsi" w:hAnsiTheme="minorHAnsi"/>
        </w:rPr>
        <w:t xml:space="preserve"> do sistema de Montado, o</w:t>
      </w:r>
      <w:r w:rsidRPr="009264A5">
        <w:rPr>
          <w:rFonts w:asciiTheme="minorHAnsi" w:hAnsiTheme="minorHAnsi"/>
        </w:rPr>
        <w:t xml:space="preserve"> Instituto Nacional de Investigação Agrária e Veterinária, </w:t>
      </w:r>
      <w:proofErr w:type="spellStart"/>
      <w:r w:rsidRPr="009264A5">
        <w:rPr>
          <w:rFonts w:asciiTheme="minorHAnsi" w:hAnsiTheme="minorHAnsi"/>
        </w:rPr>
        <w:t>I.P</w:t>
      </w:r>
      <w:proofErr w:type="spellEnd"/>
      <w:r w:rsidRPr="009264A5">
        <w:rPr>
          <w:rFonts w:asciiTheme="minorHAnsi" w:hAnsiTheme="minorHAnsi"/>
        </w:rPr>
        <w:t>. (</w:t>
      </w:r>
      <w:proofErr w:type="spellStart"/>
      <w:r w:rsidRPr="009264A5">
        <w:rPr>
          <w:rFonts w:asciiTheme="minorHAnsi" w:hAnsiTheme="minorHAnsi"/>
        </w:rPr>
        <w:t>INIAV</w:t>
      </w:r>
      <w:proofErr w:type="spellEnd"/>
      <w:r w:rsidRPr="009264A5">
        <w:rPr>
          <w:rFonts w:asciiTheme="minorHAnsi" w:hAnsiTheme="minorHAnsi"/>
        </w:rPr>
        <w:t>) e o Instituto de Ciências Agrárias e Ambientais Mediterrânicas da Universidade de Évora (</w:t>
      </w:r>
      <w:proofErr w:type="spellStart"/>
      <w:r w:rsidRPr="009264A5">
        <w:rPr>
          <w:rFonts w:asciiTheme="minorHAnsi" w:hAnsiTheme="minorHAnsi"/>
        </w:rPr>
        <w:t>ICAAM</w:t>
      </w:r>
      <w:proofErr w:type="spellEnd"/>
      <w:r w:rsidRPr="009264A5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, irá contribuir para assegurar um acompanhamento regular do projeto, durante e pós a realização do investimento. </w:t>
      </w:r>
      <w:r w:rsidR="00913834">
        <w:rPr>
          <w:rFonts w:asciiTheme="minorHAnsi" w:hAnsiTheme="minorHAnsi"/>
        </w:rPr>
        <w:t xml:space="preserve">Pretende-se que </w:t>
      </w:r>
      <w:r w:rsidRPr="009264A5">
        <w:rPr>
          <w:rFonts w:asciiTheme="minorHAnsi" w:hAnsiTheme="minorHAnsi"/>
        </w:rPr>
        <w:t xml:space="preserve">o </w:t>
      </w:r>
      <w:proofErr w:type="spellStart"/>
      <w:r w:rsidRPr="009264A5">
        <w:rPr>
          <w:rFonts w:asciiTheme="minorHAnsi" w:hAnsiTheme="minorHAnsi"/>
        </w:rPr>
        <w:t>INIAV</w:t>
      </w:r>
      <w:proofErr w:type="spellEnd"/>
      <w:r w:rsidRPr="009264A5">
        <w:rPr>
          <w:rFonts w:asciiTheme="minorHAnsi" w:hAnsiTheme="minorHAnsi"/>
        </w:rPr>
        <w:t xml:space="preserve"> e o </w:t>
      </w:r>
      <w:proofErr w:type="spellStart"/>
      <w:r w:rsidRPr="009264A5">
        <w:rPr>
          <w:rFonts w:asciiTheme="minorHAnsi" w:hAnsiTheme="minorHAnsi"/>
        </w:rPr>
        <w:t>ICAAM</w:t>
      </w:r>
      <w:proofErr w:type="spellEnd"/>
      <w:r w:rsidR="00913834">
        <w:rPr>
          <w:rFonts w:asciiTheme="minorHAnsi" w:hAnsiTheme="minorHAnsi"/>
        </w:rPr>
        <w:t xml:space="preserve"> possam não só fornecer, de forma regular, informação e documentação atualizada sobre o </w:t>
      </w:r>
      <w:r w:rsidR="00913834" w:rsidRPr="009264A5">
        <w:rPr>
          <w:rFonts w:asciiTheme="minorHAnsi" w:hAnsiTheme="minorHAnsi"/>
        </w:rPr>
        <w:t>conhecimento</w:t>
      </w:r>
      <w:r w:rsidR="00913834">
        <w:rPr>
          <w:rFonts w:asciiTheme="minorHAnsi" w:hAnsiTheme="minorHAnsi"/>
        </w:rPr>
        <w:t xml:space="preserve"> científico e técnico existente sobre o s</w:t>
      </w:r>
      <w:r w:rsidR="00913834" w:rsidRPr="009264A5">
        <w:rPr>
          <w:rFonts w:asciiTheme="minorHAnsi" w:hAnsiTheme="minorHAnsi"/>
        </w:rPr>
        <w:t>istema do Montado e o património natural associado</w:t>
      </w:r>
      <w:r w:rsidR="00913834">
        <w:rPr>
          <w:rFonts w:asciiTheme="minorHAnsi" w:hAnsiTheme="minorHAnsi"/>
        </w:rPr>
        <w:t>, mas que também possam ajudar a divulgar esta estrutura de informação junto de estudantes, professores e investigadores. Novamente, é convicção do promotor desta operação que uma parte substancial da sustentabilidade futura desta estrutura dependerá da sua utilidade para um leque amplo e diferenciado de utilizadores, pelo que ao assegurar-se que o conhecimento disponível se mantém atualizado e útil, nomeadamente do ponto de vista científico e técnico, constitui um passo muito relevante para a concretização deste objetivo.</w:t>
      </w:r>
    </w:p>
    <w:p w:rsidR="00B5075D" w:rsidRDefault="00913834" w:rsidP="009264A5">
      <w:pPr>
        <w:spacing w:before="12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Por outro lado, esta </w:t>
      </w:r>
      <w:r w:rsidRPr="00491DAB">
        <w:rPr>
          <w:rFonts w:asciiTheme="minorHAnsi" w:hAnsiTheme="minorHAnsi"/>
        </w:rPr>
        <w:t>estrutura de informação e suporte ao sistema do Montado</w:t>
      </w:r>
      <w:r>
        <w:rPr>
          <w:rFonts w:asciiTheme="minorHAnsi" w:hAnsiTheme="minorHAnsi"/>
        </w:rPr>
        <w:t xml:space="preserve"> vai estar estreitamente associada às dinâmicas de desenvolvimento turístico e </w:t>
      </w:r>
      <w:proofErr w:type="spellStart"/>
      <w:r>
        <w:rPr>
          <w:rFonts w:asciiTheme="minorHAnsi" w:hAnsiTheme="minorHAnsi"/>
        </w:rPr>
        <w:t>sócio</w:t>
      </w:r>
      <w:r w:rsidR="00FE4CE7">
        <w:rPr>
          <w:rFonts w:asciiTheme="minorHAnsi" w:hAnsiTheme="minorHAnsi"/>
        </w:rPr>
        <w:t>-</w:t>
      </w:r>
      <w:r>
        <w:rPr>
          <w:rFonts w:asciiTheme="minorHAnsi" w:hAnsiTheme="minorHAnsi"/>
        </w:rPr>
        <w:t>económico</w:t>
      </w:r>
      <w:proofErr w:type="spellEnd"/>
      <w:r>
        <w:rPr>
          <w:rFonts w:asciiTheme="minorHAnsi" w:hAnsiTheme="minorHAnsi"/>
        </w:rPr>
        <w:t xml:space="preserve"> da região do Alentejo, nomeadamente associando-se a dois projetos da máxima relevância: a Grande Rota do Montado, promovido pela </w:t>
      </w:r>
      <w:proofErr w:type="spellStart"/>
      <w:r>
        <w:rPr>
          <w:rFonts w:asciiTheme="minorHAnsi" w:hAnsiTheme="minorHAnsi"/>
        </w:rPr>
        <w:t>CIMAC</w:t>
      </w:r>
      <w:proofErr w:type="spellEnd"/>
      <w:r>
        <w:rPr>
          <w:rFonts w:asciiTheme="minorHAnsi" w:hAnsiTheme="minorHAnsi"/>
        </w:rPr>
        <w:t xml:space="preserve">, e o </w:t>
      </w:r>
      <w:proofErr w:type="spellStart"/>
      <w:r w:rsidRPr="00913834">
        <w:rPr>
          <w:rFonts w:asciiTheme="minorHAnsi" w:hAnsiTheme="minorHAnsi"/>
        </w:rPr>
        <w:t>PROVERE</w:t>
      </w:r>
      <w:proofErr w:type="spellEnd"/>
      <w:r w:rsidRPr="00913834">
        <w:rPr>
          <w:rFonts w:asciiTheme="minorHAnsi" w:hAnsiTheme="minorHAnsi"/>
        </w:rPr>
        <w:t xml:space="preserve"> “O montado de sobro e cortiça”,</w:t>
      </w:r>
      <w:r>
        <w:rPr>
          <w:rFonts w:asciiTheme="minorHAnsi" w:hAnsiTheme="minorHAnsi"/>
        </w:rPr>
        <w:t xml:space="preserve"> liderado pelo Município de Coruche. Novamente, estabeleceram-se protocolos de parceria com estas diferentes entidades, tendo em vista o seu ativo envolvimento durante a fase de implementação do projeto, mas que também pretendem assegurar que, após a conclusão </w:t>
      </w:r>
      <w:r w:rsidR="00B5075D">
        <w:rPr>
          <w:rFonts w:asciiTheme="minorHAnsi" w:hAnsiTheme="minorHAnsi"/>
        </w:rPr>
        <w:t>do investimento da candidatura, um</w:t>
      </w:r>
      <w:r>
        <w:rPr>
          <w:rFonts w:asciiTheme="minorHAnsi" w:hAnsiTheme="minorHAnsi"/>
        </w:rPr>
        <w:t xml:space="preserve">a </w:t>
      </w:r>
      <w:r w:rsidR="00B5075D">
        <w:rPr>
          <w:rFonts w:asciiTheme="minorHAnsi" w:hAnsiTheme="minorHAnsi"/>
        </w:rPr>
        <w:t xml:space="preserve">vez que se pretende que a </w:t>
      </w:r>
      <w:r>
        <w:rPr>
          <w:rFonts w:asciiTheme="minorHAnsi" w:hAnsiTheme="minorHAnsi"/>
        </w:rPr>
        <w:t xml:space="preserve">nova estrutura de informação </w:t>
      </w:r>
      <w:r w:rsidR="00B5075D">
        <w:rPr>
          <w:rFonts w:asciiTheme="minorHAnsi" w:hAnsiTheme="minorHAnsi"/>
        </w:rPr>
        <w:t>possa assumir-se enquanto um recurso muito</w:t>
      </w:r>
      <w:r>
        <w:rPr>
          <w:rFonts w:asciiTheme="minorHAnsi" w:hAnsiTheme="minorHAnsi"/>
        </w:rPr>
        <w:t xml:space="preserve"> relevante </w:t>
      </w:r>
      <w:r w:rsidR="00B5075D">
        <w:rPr>
          <w:rFonts w:asciiTheme="minorHAnsi" w:hAnsiTheme="minorHAnsi"/>
        </w:rPr>
        <w:t xml:space="preserve">e </w:t>
      </w:r>
      <w:r>
        <w:rPr>
          <w:rFonts w:asciiTheme="minorHAnsi" w:hAnsiTheme="minorHAnsi"/>
        </w:rPr>
        <w:t>útil para as</w:t>
      </w:r>
      <w:r w:rsidR="00B5075D">
        <w:rPr>
          <w:rFonts w:asciiTheme="minorHAnsi" w:hAnsiTheme="minorHAnsi"/>
        </w:rPr>
        <w:t xml:space="preserve"> várias</w:t>
      </w:r>
      <w:r>
        <w:rPr>
          <w:rFonts w:asciiTheme="minorHAnsi" w:hAnsiTheme="minorHAnsi"/>
        </w:rPr>
        <w:t xml:space="preserve"> atividades </w:t>
      </w:r>
      <w:r w:rsidR="00B5075D">
        <w:rPr>
          <w:rFonts w:asciiTheme="minorHAnsi" w:hAnsiTheme="minorHAnsi"/>
        </w:rPr>
        <w:t xml:space="preserve">de turismo, lazer e cultura </w:t>
      </w:r>
      <w:r>
        <w:rPr>
          <w:rFonts w:asciiTheme="minorHAnsi" w:hAnsiTheme="minorHAnsi"/>
        </w:rPr>
        <w:t>a desenvolver</w:t>
      </w:r>
      <w:r w:rsidR="00B5075D">
        <w:rPr>
          <w:rFonts w:asciiTheme="minorHAnsi" w:hAnsiTheme="minorHAnsi"/>
        </w:rPr>
        <w:t xml:space="preserve"> neste território</w:t>
      </w:r>
      <w:r>
        <w:rPr>
          <w:rFonts w:asciiTheme="minorHAnsi" w:hAnsiTheme="minorHAnsi"/>
        </w:rPr>
        <w:t xml:space="preserve">. </w:t>
      </w:r>
      <w:r w:rsidR="00B5075D">
        <w:rPr>
          <w:rFonts w:asciiTheme="minorHAnsi" w:hAnsiTheme="minorHAnsi"/>
        </w:rPr>
        <w:t>Destaca-se, muito e</w:t>
      </w:r>
      <w:r>
        <w:rPr>
          <w:rFonts w:asciiTheme="minorHAnsi" w:hAnsiTheme="minorHAnsi"/>
        </w:rPr>
        <w:t>m especial</w:t>
      </w:r>
      <w:r w:rsidR="00B5075D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o caso da Grande Rota do Montado, </w:t>
      </w:r>
      <w:r w:rsidR="00B5075D">
        <w:rPr>
          <w:rFonts w:asciiTheme="minorHAnsi" w:hAnsiTheme="minorHAnsi"/>
        </w:rPr>
        <w:t xml:space="preserve">um projeto estruturante para o desenvolvimento turístico da região, com o qual </w:t>
      </w:r>
      <w:r>
        <w:rPr>
          <w:rFonts w:asciiTheme="minorHAnsi" w:hAnsiTheme="minorHAnsi"/>
        </w:rPr>
        <w:t>haverá uma c</w:t>
      </w:r>
      <w:r w:rsidRPr="00913834">
        <w:rPr>
          <w:rFonts w:asciiTheme="minorHAnsi" w:hAnsiTheme="minorHAnsi"/>
        </w:rPr>
        <w:t xml:space="preserve">olaboração </w:t>
      </w:r>
      <w:r w:rsidR="00B5075D">
        <w:rPr>
          <w:rFonts w:asciiTheme="minorHAnsi" w:hAnsiTheme="minorHAnsi"/>
        </w:rPr>
        <w:t xml:space="preserve">muito </w:t>
      </w:r>
      <w:r w:rsidRPr="00913834">
        <w:rPr>
          <w:rFonts w:asciiTheme="minorHAnsi" w:hAnsiTheme="minorHAnsi"/>
        </w:rPr>
        <w:t>ativa</w:t>
      </w:r>
      <w:r w:rsidR="00B5075D">
        <w:rPr>
          <w:rFonts w:asciiTheme="minorHAnsi" w:hAnsiTheme="minorHAnsi"/>
        </w:rPr>
        <w:t xml:space="preserve"> e estreita</w:t>
      </w:r>
      <w:r w:rsidRPr="00913834">
        <w:rPr>
          <w:rFonts w:asciiTheme="minorHAnsi" w:hAnsiTheme="minorHAnsi"/>
        </w:rPr>
        <w:t xml:space="preserve"> na produção</w:t>
      </w:r>
      <w:r>
        <w:rPr>
          <w:rFonts w:asciiTheme="minorHAnsi" w:hAnsiTheme="minorHAnsi"/>
        </w:rPr>
        <w:t xml:space="preserve"> e fornecimento regular de conteúdos que decorrem das informações</w:t>
      </w:r>
      <w:r w:rsidR="00B5075D">
        <w:rPr>
          <w:rFonts w:asciiTheme="minorHAnsi" w:hAnsiTheme="minorHAnsi"/>
        </w:rPr>
        <w:t xml:space="preserve"> e do conhecimento reunido</w:t>
      </w:r>
      <w:r>
        <w:rPr>
          <w:rFonts w:asciiTheme="minorHAnsi" w:hAnsiTheme="minorHAnsi"/>
        </w:rPr>
        <w:t xml:space="preserve"> n</w:t>
      </w:r>
      <w:r w:rsidR="00B5075D">
        <w:rPr>
          <w:rFonts w:asciiTheme="minorHAnsi" w:hAnsiTheme="minorHAnsi"/>
        </w:rPr>
        <w:t>est</w:t>
      </w:r>
      <w:r>
        <w:rPr>
          <w:rFonts w:asciiTheme="minorHAnsi" w:hAnsiTheme="minorHAnsi"/>
        </w:rPr>
        <w:t>a</w:t>
      </w:r>
      <w:r w:rsidR="00B5075D">
        <w:rPr>
          <w:rFonts w:asciiTheme="minorHAnsi" w:hAnsiTheme="minorHAnsi"/>
        </w:rPr>
        <w:t xml:space="preserve"> nova</w:t>
      </w:r>
      <w:r>
        <w:rPr>
          <w:rFonts w:asciiTheme="minorHAnsi" w:hAnsiTheme="minorHAnsi"/>
        </w:rPr>
        <w:t xml:space="preserve"> estrutura de informação e suporte ao sistema do Montado, bem como </w:t>
      </w:r>
      <w:r w:rsidR="00B5075D">
        <w:rPr>
          <w:rFonts w:asciiTheme="minorHAnsi" w:hAnsiTheme="minorHAnsi"/>
        </w:rPr>
        <w:t>na</w:t>
      </w:r>
      <w:r>
        <w:rPr>
          <w:rFonts w:asciiTheme="minorHAnsi" w:hAnsiTheme="minorHAnsi"/>
        </w:rPr>
        <w:t xml:space="preserve"> ampla</w:t>
      </w:r>
      <w:r w:rsidRPr="00913834">
        <w:rPr>
          <w:rFonts w:asciiTheme="minorHAnsi" w:hAnsiTheme="minorHAnsi"/>
        </w:rPr>
        <w:t xml:space="preserve"> difusão de materiais comunicacionais realizados no âmbito d</w:t>
      </w:r>
      <w:r>
        <w:rPr>
          <w:rFonts w:asciiTheme="minorHAnsi" w:hAnsiTheme="minorHAnsi"/>
        </w:rPr>
        <w:t xml:space="preserve">e ambos </w:t>
      </w:r>
      <w:r w:rsidRPr="00913834">
        <w:rPr>
          <w:rFonts w:asciiTheme="minorHAnsi" w:hAnsiTheme="minorHAnsi"/>
        </w:rPr>
        <w:t>os projetos.</w:t>
      </w:r>
      <w:r>
        <w:rPr>
          <w:rFonts w:asciiTheme="minorHAnsi" w:hAnsiTheme="minorHAnsi"/>
        </w:rPr>
        <w:t xml:space="preserve"> </w:t>
      </w:r>
    </w:p>
    <w:p w:rsidR="00B7019F" w:rsidRPr="00B7019F" w:rsidRDefault="00B5075D" w:rsidP="00B7019F">
      <w:pPr>
        <w:spacing w:before="120" w:line="276" w:lineRule="auto"/>
        <w:jc w:val="both"/>
        <w:rPr>
          <w:rFonts w:asciiTheme="minorHAnsi" w:hAnsiTheme="minorHAnsi"/>
        </w:rPr>
      </w:pPr>
      <w:r w:rsidRPr="00B5075D">
        <w:rPr>
          <w:rFonts w:asciiTheme="minorHAnsi" w:hAnsiTheme="minorHAnsi"/>
        </w:rPr>
        <w:t xml:space="preserve">Finalmente, outra das premissas para a sustentabilidade futura </w:t>
      </w:r>
      <w:r w:rsidRPr="00491DAB">
        <w:rPr>
          <w:rFonts w:asciiTheme="minorHAnsi" w:hAnsiTheme="minorHAnsi"/>
        </w:rPr>
        <w:t>estrutura de informação e suporte ao sistema do Montado</w:t>
      </w:r>
      <w:r w:rsidRPr="00B5075D">
        <w:rPr>
          <w:rFonts w:asciiTheme="minorHAnsi" w:hAnsiTheme="minorHAnsi"/>
        </w:rPr>
        <w:t xml:space="preserve"> </w:t>
      </w:r>
      <w:r w:rsidRPr="00B5075D">
        <w:rPr>
          <w:rFonts w:asciiTheme="minorHAnsi" w:hAnsiTheme="minorHAnsi"/>
        </w:rPr>
        <w:t>reside na</w:t>
      </w:r>
      <w:r>
        <w:rPr>
          <w:rFonts w:asciiTheme="minorHAnsi" w:hAnsiTheme="minorHAnsi"/>
        </w:rPr>
        <w:t xml:space="preserve"> sua forte articulação com outras iniciativas atualmente em curso, igualmente lideradas pelo Turismo do Alentejo, </w:t>
      </w:r>
      <w:proofErr w:type="spellStart"/>
      <w:r>
        <w:rPr>
          <w:rFonts w:asciiTheme="minorHAnsi" w:hAnsiTheme="minorHAnsi"/>
        </w:rPr>
        <w:t>ERT</w:t>
      </w:r>
      <w:proofErr w:type="spellEnd"/>
      <w:r>
        <w:rPr>
          <w:rFonts w:asciiTheme="minorHAnsi" w:hAnsiTheme="minorHAnsi"/>
        </w:rPr>
        <w:t xml:space="preserve">, no âmbito da preparação do </w:t>
      </w:r>
      <w:proofErr w:type="gramStart"/>
      <w:r w:rsidRPr="00FE4CE7">
        <w:rPr>
          <w:rFonts w:asciiTheme="minorHAnsi" w:hAnsiTheme="minorHAnsi"/>
          <w:i/>
        </w:rPr>
        <w:t>dossier</w:t>
      </w:r>
      <w:proofErr w:type="gramEnd"/>
      <w:r>
        <w:rPr>
          <w:rFonts w:asciiTheme="minorHAnsi" w:hAnsiTheme="minorHAnsi"/>
        </w:rPr>
        <w:t xml:space="preserve"> para inscrição da Paisagem do Montado na Lista de Património de Humanidade da UNESCO. </w:t>
      </w:r>
      <w:r w:rsidR="00B7019F">
        <w:rPr>
          <w:rFonts w:asciiTheme="minorHAnsi" w:hAnsiTheme="minorHAnsi"/>
        </w:rPr>
        <w:t xml:space="preserve">Com efeito, no âmbito desta candidatura encontra-se inclusivamente previsto que os materiais de promoção e sensibilização a produzir sobre o sistema de Montado possam </w:t>
      </w:r>
      <w:r w:rsidR="00B7019F" w:rsidRPr="00B7019F">
        <w:rPr>
          <w:rFonts w:asciiTheme="minorHAnsi" w:hAnsiTheme="minorHAnsi"/>
        </w:rPr>
        <w:t>vir a</w:t>
      </w:r>
      <w:r w:rsidR="00B7019F" w:rsidRPr="00B7019F">
        <w:rPr>
          <w:rFonts w:asciiTheme="minorHAnsi" w:hAnsiTheme="minorHAnsi"/>
        </w:rPr>
        <w:t xml:space="preserve"> apoiar o processo de submissão da candidatura à UNESCO para inscrição da paisagem do Montado na lista do Património da Humanidade. </w:t>
      </w:r>
    </w:p>
    <w:p w:rsidR="001E5E7A" w:rsidRDefault="00B7019F" w:rsidP="009264A5">
      <w:pPr>
        <w:spacing w:before="12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Além disso, e uma vez que no contexto da preparação do </w:t>
      </w:r>
      <w:bookmarkStart w:id="0" w:name="_GoBack"/>
      <w:proofErr w:type="gramStart"/>
      <w:r w:rsidRPr="00FE4CE7">
        <w:rPr>
          <w:rFonts w:asciiTheme="minorHAnsi" w:hAnsiTheme="minorHAnsi"/>
          <w:i/>
        </w:rPr>
        <w:t>dossier</w:t>
      </w:r>
      <w:proofErr w:type="gramEnd"/>
      <w:r w:rsidRPr="00FE4CE7">
        <w:rPr>
          <w:rFonts w:asciiTheme="minorHAnsi" w:hAnsiTheme="minorHAnsi"/>
          <w:i/>
        </w:rPr>
        <w:t xml:space="preserve"> </w:t>
      </w:r>
      <w:bookmarkEnd w:id="0"/>
      <w:r>
        <w:rPr>
          <w:rFonts w:asciiTheme="minorHAnsi" w:hAnsiTheme="minorHAnsi"/>
        </w:rPr>
        <w:t>a submeter à UNESCO</w:t>
      </w:r>
      <w:r w:rsidR="00B5075D">
        <w:rPr>
          <w:rFonts w:asciiTheme="minorHAnsi" w:hAnsiTheme="minorHAnsi"/>
        </w:rPr>
        <w:t xml:space="preserve"> têm vindo a ser mobilizados várias instituiç</w:t>
      </w:r>
      <w:r>
        <w:rPr>
          <w:rFonts w:asciiTheme="minorHAnsi" w:hAnsiTheme="minorHAnsi"/>
        </w:rPr>
        <w:t>ões e agentes locais,</w:t>
      </w:r>
      <w:r w:rsidR="00B5075D">
        <w:rPr>
          <w:rFonts w:asciiTheme="minorHAnsi" w:hAnsiTheme="minorHAnsi"/>
        </w:rPr>
        <w:t xml:space="preserve"> regionais</w:t>
      </w:r>
      <w:r>
        <w:rPr>
          <w:rFonts w:asciiTheme="minorHAnsi" w:hAnsiTheme="minorHAnsi"/>
        </w:rPr>
        <w:t>, nacionais</w:t>
      </w:r>
      <w:r w:rsidR="00B5075D">
        <w:rPr>
          <w:rFonts w:asciiTheme="minorHAnsi" w:hAnsiTheme="minorHAnsi"/>
        </w:rPr>
        <w:t xml:space="preserve"> e </w:t>
      </w:r>
      <w:r>
        <w:rPr>
          <w:rFonts w:asciiTheme="minorHAnsi" w:hAnsiTheme="minorHAnsi"/>
        </w:rPr>
        <w:t xml:space="preserve">até </w:t>
      </w:r>
      <w:r w:rsidR="00B5075D">
        <w:rPr>
          <w:rFonts w:asciiTheme="minorHAnsi" w:hAnsiTheme="minorHAnsi"/>
        </w:rPr>
        <w:t>internacionais</w:t>
      </w:r>
      <w:r>
        <w:rPr>
          <w:rFonts w:asciiTheme="minorHAnsi" w:hAnsiTheme="minorHAnsi"/>
        </w:rPr>
        <w:t>, entende-se</w:t>
      </w:r>
      <w:r w:rsidR="00B5075D">
        <w:rPr>
          <w:rFonts w:asciiTheme="minorHAnsi" w:hAnsiTheme="minorHAnsi"/>
        </w:rPr>
        <w:t xml:space="preserve"> que</w:t>
      </w:r>
      <w:r>
        <w:rPr>
          <w:rFonts w:asciiTheme="minorHAnsi" w:hAnsiTheme="minorHAnsi"/>
        </w:rPr>
        <w:t xml:space="preserve"> alguns destes intervenientes poderão</w:t>
      </w:r>
      <w:r w:rsidR="00B5075D">
        <w:rPr>
          <w:rFonts w:asciiTheme="minorHAnsi" w:hAnsiTheme="minorHAnsi"/>
        </w:rPr>
        <w:t xml:space="preserve"> também encontrar n</w:t>
      </w:r>
      <w:r>
        <w:rPr>
          <w:rFonts w:asciiTheme="minorHAnsi" w:hAnsiTheme="minorHAnsi"/>
        </w:rPr>
        <w:t>est</w:t>
      </w:r>
      <w:r w:rsidR="00B5075D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nova</w:t>
      </w:r>
      <w:r w:rsidR="00B5075D">
        <w:rPr>
          <w:rFonts w:asciiTheme="minorHAnsi" w:hAnsiTheme="minorHAnsi"/>
        </w:rPr>
        <w:t xml:space="preserve"> estrutura de informação e suporte ao sistema do Montado</w:t>
      </w:r>
      <w:r>
        <w:rPr>
          <w:rFonts w:asciiTheme="minorHAnsi" w:hAnsiTheme="minorHAnsi"/>
        </w:rPr>
        <w:t>, a criar,</w:t>
      </w:r>
      <w:r w:rsidR="00B5075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elementos relevantes para o alargamento e</w:t>
      </w:r>
      <w:r w:rsidR="00B5075D">
        <w:rPr>
          <w:rFonts w:asciiTheme="minorHAnsi" w:hAnsiTheme="minorHAnsi"/>
        </w:rPr>
        <w:t xml:space="preserve"> consolidação de um conhecimento técnico e científico sobre importante património natural da região do Alentejo e Ribatejo. </w:t>
      </w:r>
      <w:r>
        <w:rPr>
          <w:rFonts w:asciiTheme="minorHAnsi" w:hAnsiTheme="minorHAnsi"/>
        </w:rPr>
        <w:t>Neste sentido</w:t>
      </w:r>
      <w:r w:rsidR="00B5075D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poderá</w:t>
      </w:r>
      <w:r w:rsidR="00B5075D">
        <w:rPr>
          <w:rFonts w:asciiTheme="minorHAnsi" w:hAnsiTheme="minorHAnsi"/>
        </w:rPr>
        <w:t xml:space="preserve"> admitir</w:t>
      </w:r>
      <w:r>
        <w:rPr>
          <w:rFonts w:asciiTheme="minorHAnsi" w:hAnsiTheme="minorHAnsi"/>
        </w:rPr>
        <w:t>-se</w:t>
      </w:r>
      <w:r w:rsidR="00B5075D">
        <w:rPr>
          <w:rFonts w:asciiTheme="minorHAnsi" w:hAnsiTheme="minorHAnsi"/>
        </w:rPr>
        <w:t xml:space="preserve"> que</w:t>
      </w:r>
      <w:r>
        <w:rPr>
          <w:rFonts w:asciiTheme="minorHAnsi" w:hAnsiTheme="minorHAnsi"/>
        </w:rPr>
        <w:t>,</w:t>
      </w:r>
      <w:r w:rsidR="00B5075D">
        <w:rPr>
          <w:rFonts w:asciiTheme="minorHAnsi" w:hAnsiTheme="minorHAnsi"/>
        </w:rPr>
        <w:t xml:space="preserve"> no decurso da realizaç</w:t>
      </w:r>
      <w:r>
        <w:rPr>
          <w:rFonts w:asciiTheme="minorHAnsi" w:hAnsiTheme="minorHAnsi"/>
        </w:rPr>
        <w:t>ão d</w:t>
      </w:r>
      <w:r w:rsidR="00B5075D">
        <w:rPr>
          <w:rFonts w:asciiTheme="minorHAnsi" w:hAnsiTheme="minorHAnsi"/>
        </w:rPr>
        <w:t>a operação</w:t>
      </w:r>
      <w:r>
        <w:rPr>
          <w:rFonts w:asciiTheme="minorHAnsi" w:hAnsiTheme="minorHAnsi"/>
        </w:rPr>
        <w:t xml:space="preserve"> que agora se candidata ao Alentejo 2020</w:t>
      </w:r>
      <w:r w:rsidR="00B5075D">
        <w:rPr>
          <w:rFonts w:asciiTheme="minorHAnsi" w:hAnsiTheme="minorHAnsi"/>
        </w:rPr>
        <w:t>, outras parcerias possam vir a ser estabelecidas, assegurando assim não só um alargamento da base de informação</w:t>
      </w:r>
      <w:r w:rsidR="001E5E7A">
        <w:rPr>
          <w:rFonts w:asciiTheme="minorHAnsi" w:hAnsiTheme="minorHAnsi"/>
        </w:rPr>
        <w:t xml:space="preserve"> e de conhecimento, reforçando ainda mais a sua utilidade, pertinência e atualização, mas também criando condições para a ampliação das iniciativas de divulgação e sensibilização prevista para a relevância deste sistema agro-silvo-pastoril, o que permitirá</w:t>
      </w:r>
      <w:r w:rsidR="001E5E7A">
        <w:rPr>
          <w:rFonts w:asciiTheme="minorHAnsi" w:hAnsiTheme="minorHAnsi"/>
        </w:rPr>
        <w:t xml:space="preserve"> alcançar</w:t>
      </w:r>
      <w:r w:rsidR="001E5E7A">
        <w:rPr>
          <w:rFonts w:asciiTheme="minorHAnsi" w:hAnsiTheme="minorHAnsi"/>
        </w:rPr>
        <w:t xml:space="preserve"> uma ainda maior</w:t>
      </w:r>
      <w:r w:rsidR="001E5E7A">
        <w:rPr>
          <w:rFonts w:asciiTheme="minorHAnsi" w:hAnsiTheme="minorHAnsi"/>
        </w:rPr>
        <w:t xml:space="preserve"> visibilidade junto de</w:t>
      </w:r>
      <w:r w:rsidR="001E5E7A">
        <w:rPr>
          <w:rFonts w:asciiTheme="minorHAnsi" w:hAnsiTheme="minorHAnsi"/>
        </w:rPr>
        <w:t xml:space="preserve"> determinados</w:t>
      </w:r>
      <w:r w:rsidR="001E5E7A">
        <w:rPr>
          <w:rFonts w:asciiTheme="minorHAnsi" w:hAnsiTheme="minorHAnsi"/>
        </w:rPr>
        <w:t xml:space="preserve"> segmentos de mercado turístico com apetência por este tipo de pr</w:t>
      </w:r>
      <w:r w:rsidR="001E5E7A">
        <w:rPr>
          <w:rFonts w:asciiTheme="minorHAnsi" w:hAnsiTheme="minorHAnsi"/>
        </w:rPr>
        <w:t>odutos.</w:t>
      </w:r>
    </w:p>
    <w:p w:rsidR="001E5E7A" w:rsidRDefault="001E5E7A" w:rsidP="009264A5">
      <w:pPr>
        <w:spacing w:before="12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Neste sentido, importa </w:t>
      </w:r>
      <w:r w:rsidR="00B7019F">
        <w:rPr>
          <w:rFonts w:asciiTheme="minorHAnsi" w:hAnsiTheme="minorHAnsi"/>
        </w:rPr>
        <w:t xml:space="preserve">ainda </w:t>
      </w:r>
      <w:r>
        <w:rPr>
          <w:rFonts w:asciiTheme="minorHAnsi" w:hAnsiTheme="minorHAnsi"/>
        </w:rPr>
        <w:t>referir</w:t>
      </w:r>
      <w:r w:rsidR="00B7019F">
        <w:rPr>
          <w:rFonts w:asciiTheme="minorHAnsi" w:hAnsiTheme="minorHAnsi"/>
        </w:rPr>
        <w:t>, para concluir,</w:t>
      </w:r>
      <w:r>
        <w:rPr>
          <w:rFonts w:asciiTheme="minorHAnsi" w:hAnsiTheme="minorHAnsi"/>
        </w:rPr>
        <w:t xml:space="preserve"> que caso, como se deseja, venha a ser bem-sucedida a proposta de inscrição do Montado na Lista</w:t>
      </w:r>
      <w:r>
        <w:rPr>
          <w:rFonts w:asciiTheme="minorHAnsi" w:hAnsiTheme="minorHAnsi"/>
        </w:rPr>
        <w:t xml:space="preserve"> de Património de Humani</w:t>
      </w:r>
      <w:r>
        <w:rPr>
          <w:rFonts w:asciiTheme="minorHAnsi" w:hAnsiTheme="minorHAnsi"/>
        </w:rPr>
        <w:t xml:space="preserve">dade da UNESCO, esta também será um elemento muito relevante para assegurar a sustentabilidade futura da estrutura de informação e suporte ao sistema de Montado que agora será criada. Com efeito, considera-se que o conjunto de elementos de informação e conhecimento aí reunidos e disponibilizados poderão ser de grande relevância para o futuro Plano de Salvaguarda do Bem inscrito na Lista de </w:t>
      </w:r>
      <w:r>
        <w:rPr>
          <w:rFonts w:asciiTheme="minorHAnsi" w:hAnsiTheme="minorHAnsi"/>
        </w:rPr>
        <w:t>Património de Humani</w:t>
      </w:r>
      <w:r>
        <w:rPr>
          <w:rFonts w:asciiTheme="minorHAnsi" w:hAnsiTheme="minorHAnsi"/>
        </w:rPr>
        <w:t>dade, nomeadamente por possibilitarem um conhecimento atualizado e em profundidade sobre o território, facilmente mobilizável/incorporável num futuro sistema de monitorização e gestão do sistema do Montado, a criar.</w:t>
      </w:r>
    </w:p>
    <w:p w:rsidR="001E5E7A" w:rsidRDefault="001E5E7A" w:rsidP="009264A5">
      <w:pPr>
        <w:spacing w:before="120" w:line="276" w:lineRule="auto"/>
        <w:jc w:val="both"/>
        <w:rPr>
          <w:rFonts w:asciiTheme="minorHAnsi" w:hAnsiTheme="minorHAnsi"/>
        </w:rPr>
      </w:pPr>
    </w:p>
    <w:p w:rsidR="001E5E7A" w:rsidRDefault="001E5E7A" w:rsidP="009264A5">
      <w:pPr>
        <w:spacing w:before="120" w:line="276" w:lineRule="auto"/>
        <w:jc w:val="both"/>
        <w:rPr>
          <w:rFonts w:asciiTheme="minorHAnsi" w:hAnsiTheme="minorHAnsi"/>
        </w:rPr>
      </w:pPr>
    </w:p>
    <w:sectPr w:rsidR="001E5E7A" w:rsidSect="00382369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C0A" w:rsidRDefault="00162C0A" w:rsidP="00162C0A">
      <w:r>
        <w:separator/>
      </w:r>
    </w:p>
  </w:endnote>
  <w:endnote w:type="continuationSeparator" w:id="0">
    <w:p w:rsidR="00162C0A" w:rsidRDefault="00162C0A" w:rsidP="00162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4252077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162C0A" w:rsidRPr="00162C0A" w:rsidRDefault="00162C0A">
        <w:pPr>
          <w:pStyle w:val="Rodap"/>
          <w:jc w:val="right"/>
          <w:rPr>
            <w:rFonts w:asciiTheme="minorHAnsi" w:hAnsiTheme="minorHAnsi"/>
          </w:rPr>
        </w:pPr>
        <w:r w:rsidRPr="00162C0A">
          <w:rPr>
            <w:rFonts w:asciiTheme="minorHAnsi" w:hAnsiTheme="minorHAnsi"/>
          </w:rPr>
          <w:fldChar w:fldCharType="begin"/>
        </w:r>
        <w:r w:rsidRPr="00162C0A">
          <w:rPr>
            <w:rFonts w:asciiTheme="minorHAnsi" w:hAnsiTheme="minorHAnsi"/>
          </w:rPr>
          <w:instrText>PAGE   \* MERGEFORMAT</w:instrText>
        </w:r>
        <w:r w:rsidRPr="00162C0A">
          <w:rPr>
            <w:rFonts w:asciiTheme="minorHAnsi" w:hAnsiTheme="minorHAnsi"/>
          </w:rPr>
          <w:fldChar w:fldCharType="separate"/>
        </w:r>
        <w:r w:rsidR="00FE4CE7">
          <w:rPr>
            <w:rFonts w:asciiTheme="minorHAnsi" w:hAnsiTheme="minorHAnsi"/>
            <w:noProof/>
          </w:rPr>
          <w:t>2</w:t>
        </w:r>
        <w:r w:rsidRPr="00162C0A">
          <w:rPr>
            <w:rFonts w:asciiTheme="minorHAnsi" w:hAnsiTheme="minorHAnsi"/>
          </w:rPr>
          <w:fldChar w:fldCharType="end"/>
        </w:r>
      </w:p>
    </w:sdtContent>
  </w:sdt>
  <w:p w:rsidR="00162C0A" w:rsidRDefault="00162C0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C0A" w:rsidRDefault="00162C0A" w:rsidP="00162C0A">
      <w:r>
        <w:separator/>
      </w:r>
    </w:p>
  </w:footnote>
  <w:footnote w:type="continuationSeparator" w:id="0">
    <w:p w:rsidR="00162C0A" w:rsidRDefault="00162C0A" w:rsidP="00162C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F12D3"/>
    <w:multiLevelType w:val="hybridMultilevel"/>
    <w:tmpl w:val="B616E222"/>
    <w:lvl w:ilvl="0" w:tplc="D294063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81145"/>
    <w:multiLevelType w:val="hybridMultilevel"/>
    <w:tmpl w:val="6BC6096E"/>
    <w:lvl w:ilvl="0" w:tplc="0816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102693"/>
    <w:multiLevelType w:val="hybridMultilevel"/>
    <w:tmpl w:val="60168F4C"/>
    <w:lvl w:ilvl="0" w:tplc="059ED83A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D44CEBD8">
      <w:start w:val="1"/>
      <w:numFmt w:val="lowerRoman"/>
      <w:lvlText w:val="(%2)"/>
      <w:lvlJc w:val="left"/>
      <w:pPr>
        <w:ind w:left="1440" w:hanging="72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3207D3"/>
    <w:multiLevelType w:val="hybridMultilevel"/>
    <w:tmpl w:val="BC883EC4"/>
    <w:lvl w:ilvl="0" w:tplc="059ED83A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0A13C3"/>
    <w:multiLevelType w:val="hybridMultilevel"/>
    <w:tmpl w:val="CA047174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C0B"/>
    <w:rsid w:val="00053C0B"/>
    <w:rsid w:val="00162C0A"/>
    <w:rsid w:val="00195DD6"/>
    <w:rsid w:val="001B307A"/>
    <w:rsid w:val="001E5E7A"/>
    <w:rsid w:val="00221202"/>
    <w:rsid w:val="003340D8"/>
    <w:rsid w:val="003540F1"/>
    <w:rsid w:val="00382369"/>
    <w:rsid w:val="00391340"/>
    <w:rsid w:val="003A0B82"/>
    <w:rsid w:val="003D67EB"/>
    <w:rsid w:val="0040714F"/>
    <w:rsid w:val="004749E5"/>
    <w:rsid w:val="00491DAB"/>
    <w:rsid w:val="004F1AEB"/>
    <w:rsid w:val="005257ED"/>
    <w:rsid w:val="005857B1"/>
    <w:rsid w:val="00590A66"/>
    <w:rsid w:val="005D4102"/>
    <w:rsid w:val="0061227E"/>
    <w:rsid w:val="006A0F5E"/>
    <w:rsid w:val="00705E29"/>
    <w:rsid w:val="00897DDE"/>
    <w:rsid w:val="00913834"/>
    <w:rsid w:val="009264A5"/>
    <w:rsid w:val="009A782F"/>
    <w:rsid w:val="009D5162"/>
    <w:rsid w:val="00A51E74"/>
    <w:rsid w:val="00AB362E"/>
    <w:rsid w:val="00AF4C6C"/>
    <w:rsid w:val="00B5075D"/>
    <w:rsid w:val="00B7019F"/>
    <w:rsid w:val="00C3773A"/>
    <w:rsid w:val="00CE54A8"/>
    <w:rsid w:val="00E61DC3"/>
    <w:rsid w:val="00F67D45"/>
    <w:rsid w:val="00FE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7E57FA-C939-449F-B0E0-2CACF5F1C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0F1"/>
    <w:rPr>
      <w:sz w:val="24"/>
    </w:rPr>
  </w:style>
  <w:style w:type="paragraph" w:styleId="Cabealho1">
    <w:name w:val="heading 1"/>
    <w:basedOn w:val="Normal"/>
    <w:next w:val="Normal"/>
    <w:link w:val="Cabealho1Carter"/>
    <w:qFormat/>
    <w:rsid w:val="003540F1"/>
    <w:pPr>
      <w:keepNext/>
      <w:outlineLvl w:val="0"/>
    </w:pPr>
    <w:rPr>
      <w:rFonts w:ascii="Verdana" w:hAnsi="Verdana"/>
      <w:b/>
      <w:bCs/>
      <w:sz w:val="20"/>
    </w:rPr>
  </w:style>
  <w:style w:type="paragraph" w:styleId="Cabealho2">
    <w:name w:val="heading 2"/>
    <w:basedOn w:val="Normal"/>
    <w:next w:val="Normal"/>
    <w:link w:val="Cabealho2Carter"/>
    <w:qFormat/>
    <w:rsid w:val="003540F1"/>
    <w:pPr>
      <w:keepNext/>
      <w:outlineLvl w:val="1"/>
    </w:pPr>
    <w:rPr>
      <w:rFonts w:ascii="Verdana" w:hAnsi="Verdana"/>
      <w:b/>
      <w:bCs/>
      <w:sz w:val="18"/>
    </w:rPr>
  </w:style>
  <w:style w:type="paragraph" w:styleId="Cabealho3">
    <w:name w:val="heading 3"/>
    <w:basedOn w:val="Normal"/>
    <w:next w:val="Normal"/>
    <w:link w:val="Cabealho3Carter"/>
    <w:qFormat/>
    <w:rsid w:val="003540F1"/>
    <w:pPr>
      <w:keepNext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bttulo">
    <w:name w:val="Subtitle"/>
    <w:basedOn w:val="Normal"/>
    <w:next w:val="Normal"/>
    <w:link w:val="SubttuloCarter"/>
    <w:uiPriority w:val="11"/>
    <w:qFormat/>
    <w:rsid w:val="003540F1"/>
    <w:pPr>
      <w:spacing w:after="60"/>
      <w:jc w:val="center"/>
      <w:outlineLvl w:val="1"/>
    </w:pPr>
    <w:rPr>
      <w:rFonts w:ascii="Cambria" w:eastAsiaTheme="majorEastAsia" w:hAnsi="Cambria" w:cstheme="majorBidi"/>
      <w:szCs w:val="24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3540F1"/>
    <w:rPr>
      <w:rFonts w:ascii="Cambria" w:eastAsiaTheme="majorEastAsia" w:hAnsi="Cambria" w:cstheme="majorBidi"/>
      <w:sz w:val="24"/>
      <w:szCs w:val="24"/>
    </w:rPr>
  </w:style>
  <w:style w:type="character" w:customStyle="1" w:styleId="Cabealho1Carter">
    <w:name w:val="Cabeçalho 1 Caráter"/>
    <w:basedOn w:val="Tipodeletrapredefinidodopargrafo"/>
    <w:link w:val="Cabealho1"/>
    <w:rsid w:val="003540F1"/>
    <w:rPr>
      <w:rFonts w:ascii="Verdana" w:hAnsi="Verdana"/>
      <w:b/>
      <w:bCs/>
      <w:lang w:eastAsia="pt-PT"/>
    </w:rPr>
  </w:style>
  <w:style w:type="character" w:customStyle="1" w:styleId="Cabealho2Carter">
    <w:name w:val="Cabeçalho 2 Caráter"/>
    <w:basedOn w:val="Tipodeletrapredefinidodopargrafo"/>
    <w:link w:val="Cabealho2"/>
    <w:rsid w:val="003540F1"/>
    <w:rPr>
      <w:rFonts w:ascii="Verdana" w:hAnsi="Verdana"/>
      <w:b/>
      <w:bCs/>
      <w:sz w:val="18"/>
      <w:lang w:eastAsia="pt-PT"/>
    </w:rPr>
  </w:style>
  <w:style w:type="character" w:customStyle="1" w:styleId="Cabealho3Carter">
    <w:name w:val="Cabeçalho 3 Caráter"/>
    <w:basedOn w:val="Tipodeletrapredefinidodopargrafo"/>
    <w:link w:val="Cabealho3"/>
    <w:rsid w:val="003540F1"/>
    <w:rPr>
      <w:rFonts w:ascii="Arial" w:eastAsia="Arial Unicode MS" w:hAnsi="Arial" w:cs="Arial"/>
      <w:b/>
      <w:bCs/>
      <w:sz w:val="26"/>
      <w:szCs w:val="26"/>
      <w:lang w:eastAsia="pt-PT"/>
    </w:rPr>
  </w:style>
  <w:style w:type="paragraph" w:customStyle="1" w:styleId="NoSpacing1">
    <w:name w:val="No Spacing1"/>
    <w:uiPriority w:val="1"/>
    <w:qFormat/>
    <w:rsid w:val="003540F1"/>
    <w:rPr>
      <w:rFonts w:ascii="Calibri" w:hAnsi="Calibri"/>
      <w:sz w:val="22"/>
      <w:szCs w:val="22"/>
    </w:rPr>
  </w:style>
  <w:style w:type="paragraph" w:styleId="PargrafodaLista">
    <w:name w:val="List Paragraph"/>
    <w:basedOn w:val="Normal"/>
    <w:qFormat/>
    <w:rsid w:val="003D67EB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162C0A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62C0A"/>
    <w:rPr>
      <w:sz w:val="24"/>
    </w:rPr>
  </w:style>
  <w:style w:type="paragraph" w:styleId="Rodap">
    <w:name w:val="footer"/>
    <w:basedOn w:val="Normal"/>
    <w:link w:val="RodapCarter"/>
    <w:uiPriority w:val="99"/>
    <w:unhideWhenUsed/>
    <w:rsid w:val="00162C0A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62C0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8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1096</Words>
  <Characters>5920</Characters>
  <Application>Microsoft Office Word</Application>
  <DocSecurity>0</DocSecurity>
  <Lines>49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Nome da empresa</Company>
  <LinksUpToDate>false</LinksUpToDate>
  <CharactersWithSpaces>7002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Nome de utilizador</dc:creator>
  <cp:keywords/>
  <dc:description/>
  <cp:lastModifiedBy>Pedro Quintela</cp:lastModifiedBy>
  <cp:revision>6</cp:revision>
  <dcterms:created xsi:type="dcterms:W3CDTF">2016-07-27T15:25:00Z</dcterms:created>
  <dcterms:modified xsi:type="dcterms:W3CDTF">2016-07-28T11:38:00Z</dcterms:modified>
</cp:coreProperties>
</file>